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jc w:val="center"/>
        <w:rPr>
          <w:rFonts w:ascii="仿宋" w:hAnsi="仿宋" w:eastAsia="仿宋" w:cs="宋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  <w:shd w:val="clear" w:color="auto" w:fill="FFFFFF"/>
        </w:rPr>
        <w:t>2022年</w:t>
      </w:r>
      <w:r>
        <w:rPr>
          <w:rFonts w:hint="eastAsia" w:ascii="仿宋" w:hAnsi="仿宋" w:eastAsia="仿宋" w:cs="宋体"/>
          <w:b/>
          <w:color w:val="000000"/>
          <w:sz w:val="32"/>
          <w:szCs w:val="32"/>
          <w:shd w:val="clear" w:color="auto" w:fill="FFFFFF"/>
          <w:lang w:val="en-US" w:eastAsia="zh-CN"/>
        </w:rPr>
        <w:t>枣庄市胸科医院（枣庄市肿瘤医院）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jc w:val="center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  <w:shd w:val="clear" w:color="auto" w:fill="FFFFFF"/>
        </w:rPr>
        <w:t>公开招聘疫情防控告知书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根据疫情防控工作需要，为确保广大考生身体健康，保障考试安全顺利进行，现将2022年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枣庄市胸科医院（枣庄市肿瘤医院）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公开招聘疫情防控有关要求和注意事项告知如下，请所有考生知悉并严格执行各项考试防疫措施和要求。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一、考前防疫准备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（一）为确保顺利参考，</w:t>
      </w:r>
      <w:r>
        <w:rPr>
          <w:rFonts w:hint="eastAsia" w:ascii="仿宋" w:hAnsi="仿宋" w:eastAsia="仿宋" w:cs="宋体"/>
          <w:b/>
          <w:bCs/>
          <w:color w:val="000000"/>
          <w:sz w:val="30"/>
          <w:szCs w:val="30"/>
        </w:rPr>
        <w:t>建议考生考前14天内非必要不离开枣庄市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。尚在外地（省外、省内其他市）的考生应主动了解参加考试的市疫情防控相关要求，按规定提前抵达枣庄市，以免耽误考试。</w:t>
      </w:r>
      <w:bookmarkStart w:id="0" w:name="_GoBack"/>
      <w:bookmarkEnd w:id="0"/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（二）提前申领“山东省电子健康通行码”和“通信大数据行程卡”。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（三）按规定准备相应数量的核酸检测阴性证明（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纸质版</w:t>
      </w:r>
      <w:r>
        <w:rPr>
          <w:rFonts w:hint="eastAsia" w:ascii="仿宋" w:hAnsi="仿宋" w:eastAsia="仿宋" w:cs="宋体"/>
          <w:sz w:val="30"/>
          <w:szCs w:val="30"/>
        </w:rPr>
        <w:t>）。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核酸检测阴性证明纸质版（检测报告原件、复印件或打印“山东省电子健康通行码”显示的个人信息完整的核酸检测结果）须在进入考场时提交给监考人员。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不能按要求提供规定的核酸检测阴性证明的，不得参加考试。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（四）每日自觉进行体温测量、健康状况监测，考前主动减少外出、不必要的聚集和人员接触，确保考试时身体状况良好。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二、省内考生管理要求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本市考生</w:t>
      </w:r>
      <w:r>
        <w:rPr>
          <w:rFonts w:hint="eastAsia" w:ascii="仿宋" w:hAnsi="仿宋" w:eastAsia="仿宋" w:cs="宋体"/>
          <w:sz w:val="30"/>
          <w:szCs w:val="30"/>
        </w:rPr>
        <w:t>须持有考前48小时内核酸检测阴性证明。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4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2.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省内跨市参加考试的考生</w:t>
      </w:r>
      <w:r>
        <w:rPr>
          <w:rFonts w:hint="eastAsia" w:ascii="仿宋" w:hAnsi="仿宋" w:eastAsia="仿宋" w:cs="宋体"/>
          <w:sz w:val="30"/>
          <w:szCs w:val="30"/>
        </w:rPr>
        <w:t>，须提供启程前48小时内核酸检测阴性证明和抵达枣庄市后考前48小时内核酸检测阴性证明。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三、省外旅居史和特殊情形考生管理要求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3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（一）对省外入鲁返鲁参加考试的考生，抵达枣庄市后须落实好下述各项疫情防控措施，参加考试时须提供规定次数的全部核酸检测阴性证明。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4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省外低风险地区所在县（市、区）入鲁返鲁参加考试的考生</w:t>
      </w:r>
      <w:r>
        <w:rPr>
          <w:rFonts w:hint="eastAsia" w:ascii="仿宋" w:hAnsi="仿宋" w:eastAsia="仿宋" w:cs="宋体"/>
          <w:sz w:val="30"/>
          <w:szCs w:val="30"/>
        </w:rPr>
        <w:t>，须提前3天到达枣庄市，持启程前48小时内核酸检测阴性证明，抵达后第1天和第3天各进行1次核酸检测（其中一次为考前48小时内核酸检测阴性证明）。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4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2.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省外中风险地区所在县（市、区）入鲁返鲁参加考试的考生</w:t>
      </w:r>
      <w:r>
        <w:rPr>
          <w:rFonts w:hint="eastAsia" w:ascii="仿宋" w:hAnsi="仿宋" w:eastAsia="仿宋" w:cs="宋体"/>
          <w:sz w:val="30"/>
          <w:szCs w:val="30"/>
        </w:rPr>
        <w:t>，须提前7天到达枣庄市，持启程前48小时内核酸检测阴性证明，抵达后进行7天居家健康监测，在第1天、第3天和第7天各进行1次核酸检测（其中一次为考前48小时内核酸检测阴性证明）。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4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省外高风险地区所在县（市、区）入鲁返鲁参加考试的考生</w:t>
      </w:r>
      <w:r>
        <w:rPr>
          <w:rFonts w:hint="eastAsia" w:ascii="仿宋" w:hAnsi="仿宋" w:eastAsia="仿宋" w:cs="宋体"/>
          <w:sz w:val="30"/>
          <w:szCs w:val="30"/>
        </w:rPr>
        <w:t>，须提前14天到达枣庄市，持启程前48小时内核酸检测阴性证明，抵达后进行7天集中隔离和7天居家健康监测，在集中隔离第1、4、7天和居家健康检测第7天各进行1次核酸检测（其中一次为考前48小时内核酸检测阴性证明）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4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4.对尚未公布中高风险地区但近期新增感染者较多、存在社区传播风险的其他疫情风险区域，参照中高风险地区所在县（市、区）执行。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4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5.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考前14天内从省外发生本土疫情省份入鲁返鲁参加考试的考生，应在相对独立的考场考试。</w:t>
      </w:r>
      <w:r>
        <w:rPr>
          <w:rFonts w:hint="eastAsia" w:ascii="仿宋" w:hAnsi="仿宋" w:eastAsia="仿宋" w:cs="宋体"/>
          <w:sz w:val="30"/>
          <w:szCs w:val="30"/>
        </w:rPr>
        <w:t>中高风险地区所在县（市、区）及其他疫情风险区域、发生本土疫情省份以“山东疾控”微信公众号最新发布的《山东疾控近期疫情防控公众健康提示》为准。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（二）存在以下情形的考生，参加考试时须持有考前48小时内和24小时内的两次核酸检测阴性证明，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并在隔离考场考试</w:t>
      </w:r>
      <w:r>
        <w:rPr>
          <w:rFonts w:hint="eastAsia" w:ascii="仿宋" w:hAnsi="仿宋" w:eastAsia="仿宋" w:cs="宋体"/>
          <w:sz w:val="30"/>
          <w:szCs w:val="30"/>
        </w:rPr>
        <w:t>：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1.有中、高风险等疫情重点地区旅居史且离开上述地区已满14天但不满21天者；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2.居住社区21天内发生疫情者；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3.有境外旅居史且入境已满21天但不满28天者。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（三）考前14天有发热、咳嗽等症状的，须提供医疗机构出具的诊断证明、考前48小时内和24小时内的两次核酸检测阴性证明，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并在隔离考场考试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（四）治愈出院满14天的确诊病例和无症状感染者，应持考前7天内的健康体检报告，体检正常、肺部影像学显示肺部病灶完全吸收、考前48小时内和24小时内的两次核酸检测（痰或鼻咽拭子）均为阴性的，可以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在隔离考场参加考试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（五）存在以下情形的考生，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不得参加考试</w:t>
      </w:r>
      <w:r>
        <w:rPr>
          <w:rFonts w:hint="eastAsia" w:ascii="仿宋" w:hAnsi="仿宋" w:eastAsia="仿宋" w:cs="宋体"/>
          <w:sz w:val="30"/>
          <w:szCs w:val="30"/>
        </w:rPr>
        <w:t>：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1.确诊病例、疑似病例、无症状感染者和尚在隔离观察期的密切接触者、次密接；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2.考前14天内有发热、咳嗽等症状未痊愈且未排除传染病及身体不适者；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3.有中、高风险等疫情重点地区旅居史且离开上述地区不满14天者；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4.有境外旅居史且入境未满21天者；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四、考试当天有关要求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（一）考生经现场检测体温正常（未超过37.3℃），携带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准考证、有效居民身份证、健康承诺书、符合规定要求和数量的核酸检测阴性证明(纸质版)，</w:t>
      </w:r>
      <w:r>
        <w:rPr>
          <w:rFonts w:hint="eastAsia" w:ascii="仿宋" w:hAnsi="仿宋" w:eastAsia="仿宋" w:cs="宋体"/>
          <w:sz w:val="30"/>
          <w:szCs w:val="30"/>
        </w:rPr>
        <w:t>扫描考点场所码，出示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山东省电子健康通行码绿码、通信大数据行程卡绿卡</w:t>
      </w:r>
      <w:r>
        <w:rPr>
          <w:rFonts w:hint="eastAsia" w:ascii="仿宋" w:hAnsi="仿宋" w:eastAsia="仿宋" w:cs="宋体"/>
          <w:sz w:val="30"/>
          <w:szCs w:val="30"/>
        </w:rPr>
        <w:t>，方可参加考试。未携带的不得入场。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（二）因考前防疫检查需要，请考生预留充足入场时间，建议至少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提前1小时到达考点</w:t>
      </w:r>
      <w:r>
        <w:rPr>
          <w:rFonts w:hint="eastAsia" w:ascii="仿宋" w:hAnsi="仿宋" w:eastAsia="仿宋" w:cs="宋体"/>
          <w:sz w:val="30"/>
          <w:szCs w:val="30"/>
        </w:rPr>
        <w:t>，以免影响考试。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（三）考生参加考试时应自备一次性使用医用口罩或医用外科口罩，除接受身份核验时按要求摘下口罩外，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进出考点以及考试期间应全程佩戴口罩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shd w:val="clear" w:color="auto" w:fill="FFFFFF"/>
        <w:adjustRightInd/>
        <w:snapToGrid/>
        <w:spacing w:before="105" w:after="105" w:line="525" w:lineRule="atLeast"/>
        <w:ind w:firstLine="615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五、联系方式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45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滕州疫情防控：0632-5011900 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45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市中疫情防控：0632-3083090 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45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薛城疫情防控：0632-4485796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45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山亭疫情防控：0632-8867089 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45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台儿庄疫情防控 ：0632-66866679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45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峄城疫情防控：0632-7726626 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45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高新疫情防控 ：0632-8697998</w:t>
      </w:r>
    </w:p>
    <w:p>
      <w:pPr>
        <w:shd w:val="clear" w:color="auto" w:fill="FFFFFF"/>
        <w:adjustRightInd/>
        <w:snapToGrid/>
        <w:spacing w:before="105" w:after="105" w:line="495" w:lineRule="atLeast"/>
        <w:ind w:firstLine="450"/>
        <w:rPr>
          <w:rFonts w:ascii="仿宋" w:hAnsi="仿宋" w:eastAsia="仿宋" w:cs="宋体"/>
          <w:sz w:val="30"/>
          <w:szCs w:val="30"/>
        </w:rPr>
      </w:pPr>
    </w:p>
    <w:sectPr>
      <w:pgSz w:w="11906" w:h="16838"/>
      <w:pgMar w:top="1440" w:right="1644" w:bottom="1440" w:left="164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NGU3ZDViMmZiZjIyMzM0M2Q3YmIwYjk5NDFhNTAifQ=="/>
  </w:docVars>
  <w:rsids>
    <w:rsidRoot w:val="00D31D50"/>
    <w:rsid w:val="00093910"/>
    <w:rsid w:val="000D38C4"/>
    <w:rsid w:val="000F3239"/>
    <w:rsid w:val="003036F6"/>
    <w:rsid w:val="00323B43"/>
    <w:rsid w:val="003A3E43"/>
    <w:rsid w:val="003C6C0C"/>
    <w:rsid w:val="003D37D8"/>
    <w:rsid w:val="00426133"/>
    <w:rsid w:val="004358AB"/>
    <w:rsid w:val="004867CD"/>
    <w:rsid w:val="00496A4A"/>
    <w:rsid w:val="00503097"/>
    <w:rsid w:val="00546E92"/>
    <w:rsid w:val="00584C6D"/>
    <w:rsid w:val="00593F72"/>
    <w:rsid w:val="005D5D4C"/>
    <w:rsid w:val="006171B8"/>
    <w:rsid w:val="006805BB"/>
    <w:rsid w:val="00711FAC"/>
    <w:rsid w:val="0071479F"/>
    <w:rsid w:val="007B6609"/>
    <w:rsid w:val="008B7726"/>
    <w:rsid w:val="00931ABD"/>
    <w:rsid w:val="00A54A2C"/>
    <w:rsid w:val="00B36F6D"/>
    <w:rsid w:val="00B41C51"/>
    <w:rsid w:val="00B66ED1"/>
    <w:rsid w:val="00BD3B4F"/>
    <w:rsid w:val="00BF00DD"/>
    <w:rsid w:val="00C87356"/>
    <w:rsid w:val="00D149B3"/>
    <w:rsid w:val="00D31D50"/>
    <w:rsid w:val="00E0721F"/>
    <w:rsid w:val="00E334D5"/>
    <w:rsid w:val="00E64F58"/>
    <w:rsid w:val="00F87467"/>
    <w:rsid w:val="19676DDA"/>
    <w:rsid w:val="5BB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1837</Words>
  <Characters>1966</Characters>
  <Lines>14</Lines>
  <Paragraphs>4</Paragraphs>
  <TotalTime>1</TotalTime>
  <ScaleCrop>false</ScaleCrop>
  <LinksUpToDate>false</LinksUpToDate>
  <CharactersWithSpaces>1971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71001</dc:creator>
  <cp:lastModifiedBy>七喜</cp:lastModifiedBy>
  <dcterms:modified xsi:type="dcterms:W3CDTF">2022-08-12T08:12:37Z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3148564519774816BE2785D047348F4B</vt:lpwstr>
  </property>
</Properties>
</file>